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249" w:rsidRDefault="00015249" w:rsidP="0053001A">
      <w:pPr>
        <w:spacing w:line="240" w:lineRule="auto"/>
        <w:jc w:val="both"/>
        <w:rPr>
          <w:rFonts w:ascii="Arial" w:hAnsi="Arial" w:cs="Arial"/>
          <w:b/>
          <w:sz w:val="24"/>
        </w:rPr>
      </w:pPr>
    </w:p>
    <w:p w:rsidR="00124BA3" w:rsidRPr="00740744" w:rsidRDefault="00740744" w:rsidP="0053001A">
      <w:pPr>
        <w:spacing w:line="240" w:lineRule="auto"/>
        <w:jc w:val="both"/>
        <w:rPr>
          <w:rFonts w:ascii="Arial" w:hAnsi="Arial" w:cs="Arial"/>
          <w:b/>
          <w:sz w:val="24"/>
        </w:rPr>
      </w:pPr>
      <w:r>
        <w:rPr>
          <w:rFonts w:ascii="Arial" w:hAnsi="Arial" w:cs="Arial"/>
          <w:b/>
          <w:sz w:val="24"/>
        </w:rPr>
        <w:t xml:space="preserve">Tema: </w:t>
      </w:r>
      <w:r w:rsidR="0040755C" w:rsidRPr="00740744">
        <w:rPr>
          <w:rFonts w:ascii="Arial" w:hAnsi="Arial" w:cs="Arial"/>
          <w:b/>
          <w:sz w:val="24"/>
        </w:rPr>
        <w:t>Como formar maestros profesionales: tres grupos de preguntas</w:t>
      </w:r>
    </w:p>
    <w:p w:rsidR="0040755C" w:rsidRPr="00740744" w:rsidRDefault="0040755C" w:rsidP="0053001A">
      <w:pPr>
        <w:spacing w:line="240" w:lineRule="auto"/>
        <w:jc w:val="both"/>
        <w:rPr>
          <w:rFonts w:ascii="Arial" w:hAnsi="Arial" w:cs="Arial"/>
          <w:b/>
          <w:sz w:val="24"/>
          <w:lang w:val="en-US"/>
        </w:rPr>
      </w:pPr>
      <w:r w:rsidRPr="00740744">
        <w:rPr>
          <w:rFonts w:ascii="Arial" w:hAnsi="Arial" w:cs="Arial"/>
          <w:b/>
          <w:sz w:val="24"/>
          <w:lang w:val="en-US"/>
        </w:rPr>
        <w:t>Léopold Paquay, Marguerite  Altet, Évelyne Charlier, Philippe Perrenoud</w:t>
      </w:r>
    </w:p>
    <w:p w:rsidR="0040755C" w:rsidRPr="00364E4A" w:rsidRDefault="0040755C" w:rsidP="0053001A">
      <w:pPr>
        <w:spacing w:line="240" w:lineRule="auto"/>
        <w:jc w:val="both"/>
        <w:rPr>
          <w:rFonts w:ascii="Arial" w:hAnsi="Arial" w:cs="Arial"/>
          <w:b/>
          <w:sz w:val="24"/>
        </w:rPr>
      </w:pPr>
      <w:r w:rsidRPr="00364E4A">
        <w:rPr>
          <w:rFonts w:ascii="Arial" w:hAnsi="Arial" w:cs="Arial"/>
          <w:b/>
          <w:sz w:val="24"/>
        </w:rPr>
        <w:t>Página 11 -35</w:t>
      </w:r>
    </w:p>
    <w:p w:rsidR="00612C5E" w:rsidRPr="00364E4A" w:rsidRDefault="00612C5E" w:rsidP="0053001A">
      <w:pPr>
        <w:spacing w:line="240" w:lineRule="auto"/>
        <w:jc w:val="both"/>
        <w:rPr>
          <w:rFonts w:ascii="Arial" w:hAnsi="Arial" w:cs="Arial"/>
          <w:b/>
          <w:sz w:val="24"/>
        </w:rPr>
      </w:pPr>
      <w:r w:rsidRPr="00364E4A">
        <w:rPr>
          <w:rFonts w:ascii="Arial" w:hAnsi="Arial" w:cs="Arial"/>
          <w:b/>
          <w:sz w:val="24"/>
        </w:rPr>
        <w:t>Cómo formar maestros profesionales</w:t>
      </w:r>
      <w:r w:rsidR="0064262F" w:rsidRPr="00364E4A">
        <w:rPr>
          <w:rFonts w:ascii="Arial" w:hAnsi="Arial" w:cs="Arial"/>
          <w:b/>
          <w:sz w:val="24"/>
        </w:rPr>
        <w:t xml:space="preserve"> (15 ideas)</w:t>
      </w:r>
    </w:p>
    <w:p w:rsidR="00FE7F51" w:rsidRPr="0053001A" w:rsidRDefault="00FE7F51" w:rsidP="0053001A">
      <w:pPr>
        <w:pStyle w:val="Prrafodelista"/>
        <w:numPr>
          <w:ilvl w:val="0"/>
          <w:numId w:val="2"/>
        </w:numPr>
        <w:spacing w:line="240" w:lineRule="auto"/>
        <w:jc w:val="both"/>
        <w:rPr>
          <w:rFonts w:ascii="Arial" w:hAnsi="Arial" w:cs="Arial"/>
          <w:sz w:val="24"/>
        </w:rPr>
      </w:pPr>
      <w:r w:rsidRPr="0053001A">
        <w:rPr>
          <w:rFonts w:ascii="Arial" w:hAnsi="Arial" w:cs="Arial"/>
          <w:sz w:val="24"/>
        </w:rPr>
        <w:t>El profesional es un practicante que mediante largos estudios ha adquirido la capacidad de realizar actos intelectuales no rutinarios, de manera autónoma y responsable, los cuales están orientados a la consecución de determinados objetivos en una situación compleja. Tal concepción sociológica del profesional incide en las aptitudes básicas necesarias para el ejercicio de esta "nueva profesión".</w:t>
      </w:r>
    </w:p>
    <w:p w:rsidR="00FE7F51" w:rsidRPr="0053001A" w:rsidRDefault="00FE7F51" w:rsidP="0053001A">
      <w:pPr>
        <w:pStyle w:val="Prrafodelista"/>
        <w:spacing w:line="240" w:lineRule="auto"/>
        <w:jc w:val="both"/>
        <w:rPr>
          <w:rFonts w:ascii="Arial" w:hAnsi="Arial" w:cs="Arial"/>
          <w:sz w:val="24"/>
        </w:rPr>
      </w:pPr>
    </w:p>
    <w:p w:rsidR="001D163D" w:rsidRDefault="00FE7F51" w:rsidP="0053001A">
      <w:pPr>
        <w:pStyle w:val="Prrafodelista"/>
        <w:numPr>
          <w:ilvl w:val="0"/>
          <w:numId w:val="2"/>
        </w:numPr>
        <w:spacing w:line="240" w:lineRule="auto"/>
        <w:jc w:val="both"/>
        <w:rPr>
          <w:rFonts w:ascii="Arial" w:hAnsi="Arial" w:cs="Arial"/>
          <w:noProof/>
          <w:sz w:val="24"/>
          <w:lang w:eastAsia="es-MX"/>
        </w:rPr>
      </w:pPr>
      <w:r w:rsidRPr="0053001A">
        <w:rPr>
          <w:rFonts w:ascii="Arial" w:hAnsi="Arial" w:cs="Arial"/>
          <w:noProof/>
          <w:sz w:val="24"/>
          <w:lang w:eastAsia="es-MX"/>
        </w:rPr>
        <w:t>Un profesional deberá de ser capaz de:</w:t>
      </w:r>
    </w:p>
    <w:p w:rsidR="0053001A" w:rsidRPr="0053001A" w:rsidRDefault="0053001A" w:rsidP="0053001A">
      <w:pPr>
        <w:pStyle w:val="Prrafodelista"/>
        <w:spacing w:line="240" w:lineRule="auto"/>
        <w:jc w:val="both"/>
        <w:rPr>
          <w:rFonts w:ascii="Arial" w:hAnsi="Arial" w:cs="Arial"/>
          <w:noProof/>
          <w:sz w:val="24"/>
          <w:lang w:eastAsia="es-MX"/>
        </w:rPr>
      </w:pPr>
    </w:p>
    <w:p w:rsidR="00FE7F51" w:rsidRPr="0053001A" w:rsidRDefault="00FE7F51" w:rsidP="0053001A">
      <w:pPr>
        <w:pStyle w:val="Prrafodelista"/>
        <w:numPr>
          <w:ilvl w:val="0"/>
          <w:numId w:val="1"/>
        </w:numPr>
        <w:spacing w:line="240" w:lineRule="auto"/>
        <w:jc w:val="both"/>
        <w:rPr>
          <w:rFonts w:ascii="Arial" w:hAnsi="Arial" w:cs="Arial"/>
          <w:noProof/>
          <w:sz w:val="24"/>
          <w:lang w:eastAsia="es-MX"/>
        </w:rPr>
      </w:pPr>
      <w:r w:rsidRPr="0053001A">
        <w:rPr>
          <w:rFonts w:ascii="Arial" w:hAnsi="Arial" w:cs="Arial"/>
          <w:noProof/>
          <w:sz w:val="24"/>
          <w:lang w:eastAsia="es-MX"/>
        </w:rPr>
        <w:t>Analizar situaciones complejas apoyándose en varios criterios de lectura.</w:t>
      </w:r>
    </w:p>
    <w:p w:rsidR="00FE7F51" w:rsidRPr="0053001A" w:rsidRDefault="00FE7F51" w:rsidP="0053001A">
      <w:pPr>
        <w:pStyle w:val="Prrafodelista"/>
        <w:numPr>
          <w:ilvl w:val="0"/>
          <w:numId w:val="1"/>
        </w:numPr>
        <w:spacing w:line="240" w:lineRule="auto"/>
        <w:jc w:val="both"/>
        <w:rPr>
          <w:rFonts w:ascii="Arial" w:hAnsi="Arial" w:cs="Arial"/>
          <w:noProof/>
          <w:sz w:val="24"/>
          <w:lang w:eastAsia="es-MX"/>
        </w:rPr>
      </w:pPr>
      <w:r w:rsidRPr="0053001A">
        <w:rPr>
          <w:rFonts w:ascii="Arial" w:hAnsi="Arial" w:cs="Arial"/>
          <w:noProof/>
          <w:sz w:val="24"/>
          <w:lang w:eastAsia="es-MX"/>
        </w:rPr>
        <w:t>Elegir, de forma rápida y consciente, las estrategias que mejor se adapten a los objetivos y a las exigencias éticas.</w:t>
      </w:r>
    </w:p>
    <w:p w:rsidR="00FE7F51" w:rsidRPr="0053001A" w:rsidRDefault="00FE7F51" w:rsidP="0053001A">
      <w:pPr>
        <w:pStyle w:val="Prrafodelista"/>
        <w:numPr>
          <w:ilvl w:val="0"/>
          <w:numId w:val="1"/>
        </w:numPr>
        <w:spacing w:line="240" w:lineRule="auto"/>
        <w:jc w:val="both"/>
        <w:rPr>
          <w:rFonts w:ascii="Arial" w:hAnsi="Arial" w:cs="Arial"/>
          <w:noProof/>
          <w:sz w:val="24"/>
          <w:lang w:eastAsia="es-MX"/>
        </w:rPr>
      </w:pPr>
      <w:r w:rsidRPr="0053001A">
        <w:rPr>
          <w:rFonts w:ascii="Arial" w:hAnsi="Arial" w:cs="Arial"/>
          <w:noProof/>
          <w:sz w:val="24"/>
          <w:lang w:eastAsia="es-MX"/>
        </w:rPr>
        <w:t>Extraer los medios más adecuados de un amplio repertorio de conociminetos, técnicas e instrumentos, y poder estructurarlos en forma de dispositivo.</w:t>
      </w:r>
    </w:p>
    <w:p w:rsidR="00FE7F51" w:rsidRPr="0053001A" w:rsidRDefault="00FE7F51" w:rsidP="0053001A">
      <w:pPr>
        <w:pStyle w:val="Prrafodelista"/>
        <w:numPr>
          <w:ilvl w:val="0"/>
          <w:numId w:val="1"/>
        </w:numPr>
        <w:spacing w:line="240" w:lineRule="auto"/>
        <w:jc w:val="both"/>
        <w:rPr>
          <w:rFonts w:ascii="Arial" w:hAnsi="Arial" w:cs="Arial"/>
          <w:noProof/>
          <w:sz w:val="24"/>
          <w:lang w:eastAsia="es-MX"/>
        </w:rPr>
      </w:pPr>
      <w:r w:rsidRPr="0053001A">
        <w:rPr>
          <w:rFonts w:ascii="Arial" w:hAnsi="Arial" w:cs="Arial"/>
          <w:noProof/>
          <w:sz w:val="24"/>
          <w:lang w:eastAsia="es-MX"/>
        </w:rPr>
        <w:t>Adaptar rápidamente sus proyectos en fucnión de la experiencia.</w:t>
      </w:r>
    </w:p>
    <w:p w:rsidR="00FE7F51" w:rsidRPr="0053001A" w:rsidRDefault="00FE7F51" w:rsidP="0053001A">
      <w:pPr>
        <w:pStyle w:val="Prrafodelista"/>
        <w:numPr>
          <w:ilvl w:val="0"/>
          <w:numId w:val="1"/>
        </w:numPr>
        <w:spacing w:line="240" w:lineRule="auto"/>
        <w:jc w:val="both"/>
        <w:rPr>
          <w:rFonts w:ascii="Arial" w:hAnsi="Arial" w:cs="Arial"/>
          <w:noProof/>
          <w:sz w:val="24"/>
          <w:lang w:eastAsia="es-MX"/>
        </w:rPr>
      </w:pPr>
      <w:r w:rsidRPr="0053001A">
        <w:rPr>
          <w:rFonts w:ascii="Arial" w:hAnsi="Arial" w:cs="Arial"/>
          <w:noProof/>
          <w:sz w:val="24"/>
          <w:lang w:eastAsia="es-MX"/>
        </w:rPr>
        <w:t>Analizar de forma crítica sus propias acciones y los resultados de las mismas.</w:t>
      </w:r>
    </w:p>
    <w:p w:rsidR="00FE7F51" w:rsidRPr="0053001A" w:rsidRDefault="00FE7F51" w:rsidP="0053001A">
      <w:pPr>
        <w:pStyle w:val="Prrafodelista"/>
        <w:numPr>
          <w:ilvl w:val="0"/>
          <w:numId w:val="1"/>
        </w:numPr>
        <w:spacing w:line="240" w:lineRule="auto"/>
        <w:jc w:val="both"/>
        <w:rPr>
          <w:rFonts w:ascii="Arial" w:hAnsi="Arial" w:cs="Arial"/>
          <w:sz w:val="24"/>
        </w:rPr>
      </w:pPr>
      <w:r w:rsidRPr="0053001A">
        <w:rPr>
          <w:rFonts w:ascii="Arial" w:hAnsi="Arial" w:cs="Arial"/>
          <w:noProof/>
          <w:sz w:val="24"/>
          <w:lang w:eastAsia="es-MX"/>
        </w:rPr>
        <w:t>Y, por último, seguir aprendiendo a lo largo de toda su carrera, gracias a la evaluación continua.</w:t>
      </w:r>
    </w:p>
    <w:p w:rsidR="00FE7F51" w:rsidRPr="0053001A" w:rsidRDefault="00FE7F51" w:rsidP="0053001A">
      <w:pPr>
        <w:pStyle w:val="Prrafodelista"/>
        <w:spacing w:line="240" w:lineRule="auto"/>
        <w:jc w:val="both"/>
        <w:rPr>
          <w:rFonts w:ascii="Arial" w:hAnsi="Arial" w:cs="Arial"/>
          <w:sz w:val="24"/>
        </w:rPr>
      </w:pPr>
    </w:p>
    <w:p w:rsidR="001D163D" w:rsidRPr="0053001A" w:rsidRDefault="00FE7F51" w:rsidP="0053001A">
      <w:pPr>
        <w:pStyle w:val="Prrafodelista"/>
        <w:numPr>
          <w:ilvl w:val="0"/>
          <w:numId w:val="2"/>
        </w:numPr>
        <w:spacing w:line="240" w:lineRule="auto"/>
        <w:jc w:val="both"/>
        <w:rPr>
          <w:rFonts w:ascii="Arial" w:hAnsi="Arial" w:cs="Arial"/>
          <w:sz w:val="24"/>
        </w:rPr>
      </w:pPr>
      <w:r w:rsidRPr="0053001A">
        <w:rPr>
          <w:rFonts w:ascii="Arial" w:hAnsi="Arial" w:cs="Arial"/>
          <w:sz w:val="24"/>
        </w:rPr>
        <w:t>El profesionalismo de un maestro se caracteriza, por el dominio de "conocimientos profesionales" diversos, pero también por los esquemas de percepción, análisis, decisión, planificación y evaluación, que permiten al maestro combinar sus "conocimientos" en una situación determinada (</w:t>
      </w:r>
      <w:proofErr w:type="spellStart"/>
      <w:r w:rsidRPr="0053001A">
        <w:rPr>
          <w:rFonts w:ascii="Arial" w:hAnsi="Arial" w:cs="Arial"/>
          <w:sz w:val="24"/>
        </w:rPr>
        <w:t>Perrenoud</w:t>
      </w:r>
      <w:proofErr w:type="spellEnd"/>
      <w:r w:rsidRPr="0053001A">
        <w:rPr>
          <w:rFonts w:ascii="Arial" w:hAnsi="Arial" w:cs="Arial"/>
          <w:sz w:val="24"/>
        </w:rPr>
        <w:t>, 1994c). Y convendría añadir además las "actitudes" necesarias a la profesión, como la convicción de que los sujetos son educables, el respeto hacia el otro, la conciencia de las propias representaciones, el dominio de las emociones, la apertura a la colaboración y el compromiso profesional.</w:t>
      </w:r>
    </w:p>
    <w:p w:rsidR="00FE7F51" w:rsidRPr="0053001A" w:rsidRDefault="00FE7F51" w:rsidP="0053001A">
      <w:pPr>
        <w:pStyle w:val="Prrafodelista"/>
        <w:spacing w:line="240" w:lineRule="auto"/>
        <w:jc w:val="both"/>
        <w:rPr>
          <w:rFonts w:ascii="Arial" w:hAnsi="Arial" w:cs="Arial"/>
          <w:sz w:val="24"/>
        </w:rPr>
      </w:pPr>
    </w:p>
    <w:p w:rsidR="00FE7F51" w:rsidRPr="0053001A" w:rsidRDefault="00FE7F51" w:rsidP="0053001A">
      <w:pPr>
        <w:pStyle w:val="Prrafodelista"/>
        <w:numPr>
          <w:ilvl w:val="0"/>
          <w:numId w:val="2"/>
        </w:numPr>
        <w:spacing w:line="240" w:lineRule="auto"/>
        <w:jc w:val="both"/>
        <w:rPr>
          <w:rFonts w:ascii="Arial" w:hAnsi="Arial" w:cs="Arial"/>
          <w:noProof/>
          <w:sz w:val="24"/>
          <w:lang w:eastAsia="es-MX"/>
        </w:rPr>
      </w:pPr>
      <w:r w:rsidRPr="0053001A">
        <w:rPr>
          <w:rFonts w:ascii="Arial" w:hAnsi="Arial" w:cs="Arial"/>
          <w:noProof/>
          <w:sz w:val="24"/>
          <w:lang w:eastAsia="es-MX"/>
        </w:rPr>
        <w:t>Tres grupos de preguntas</w:t>
      </w:r>
    </w:p>
    <w:p w:rsidR="00FE7F51" w:rsidRPr="0053001A" w:rsidRDefault="00FE7F51" w:rsidP="0053001A">
      <w:pPr>
        <w:spacing w:line="240" w:lineRule="auto"/>
        <w:jc w:val="both"/>
        <w:rPr>
          <w:rFonts w:ascii="Arial" w:hAnsi="Arial" w:cs="Arial"/>
          <w:noProof/>
          <w:sz w:val="24"/>
          <w:lang w:eastAsia="es-MX"/>
        </w:rPr>
      </w:pPr>
      <w:r w:rsidRPr="0053001A">
        <w:rPr>
          <w:rFonts w:ascii="Arial" w:hAnsi="Arial" w:cs="Arial"/>
          <w:noProof/>
          <w:sz w:val="24"/>
          <w:lang w:eastAsia="es-MX"/>
        </w:rPr>
        <w:t>¿En qué consiste una habilidad profesiona</w:t>
      </w:r>
      <w:r w:rsidR="0053001A">
        <w:rPr>
          <w:rFonts w:ascii="Arial" w:hAnsi="Arial" w:cs="Arial"/>
          <w:noProof/>
          <w:sz w:val="24"/>
          <w:lang w:eastAsia="es-MX"/>
        </w:rPr>
        <w:t>l</w:t>
      </w:r>
      <w:r w:rsidRPr="0053001A">
        <w:rPr>
          <w:rFonts w:ascii="Arial" w:hAnsi="Arial" w:cs="Arial"/>
          <w:noProof/>
          <w:sz w:val="24"/>
          <w:lang w:eastAsia="es-MX"/>
        </w:rPr>
        <w:t xml:space="preserve"> puesta en práctica por un maestro experto?</w:t>
      </w:r>
    </w:p>
    <w:p w:rsidR="00FE7F51" w:rsidRPr="0053001A" w:rsidRDefault="00FE7F51" w:rsidP="0053001A">
      <w:pPr>
        <w:spacing w:line="240" w:lineRule="auto"/>
        <w:jc w:val="both"/>
        <w:rPr>
          <w:rFonts w:ascii="Arial" w:hAnsi="Arial" w:cs="Arial"/>
          <w:noProof/>
          <w:sz w:val="24"/>
          <w:lang w:eastAsia="es-MX"/>
        </w:rPr>
      </w:pPr>
      <w:r w:rsidRPr="0053001A">
        <w:rPr>
          <w:rFonts w:ascii="Arial" w:hAnsi="Arial" w:cs="Arial"/>
          <w:noProof/>
          <w:sz w:val="24"/>
          <w:lang w:eastAsia="es-MX"/>
        </w:rPr>
        <w:t>¿Cómo se adquieren dichas habilidades?</w:t>
      </w:r>
    </w:p>
    <w:p w:rsidR="007D7982" w:rsidRDefault="00FE7F51" w:rsidP="0053001A">
      <w:pPr>
        <w:spacing w:line="240" w:lineRule="auto"/>
        <w:jc w:val="both"/>
        <w:rPr>
          <w:rFonts w:ascii="Arial" w:hAnsi="Arial" w:cs="Arial"/>
          <w:noProof/>
          <w:sz w:val="24"/>
          <w:lang w:eastAsia="es-MX"/>
        </w:rPr>
      </w:pPr>
      <w:r w:rsidRPr="0053001A">
        <w:rPr>
          <w:rFonts w:ascii="Arial" w:hAnsi="Arial" w:cs="Arial"/>
          <w:noProof/>
          <w:sz w:val="24"/>
          <w:lang w:eastAsia="es-MX"/>
        </w:rPr>
        <w:t>¿Cómo se debe organizar el aprendizaje de estas habilidades profesionales?</w:t>
      </w:r>
    </w:p>
    <w:p w:rsidR="00364E4A" w:rsidRDefault="00364E4A" w:rsidP="0053001A">
      <w:pPr>
        <w:spacing w:line="240" w:lineRule="auto"/>
        <w:jc w:val="both"/>
        <w:rPr>
          <w:rFonts w:ascii="Arial" w:hAnsi="Arial" w:cs="Arial"/>
          <w:noProof/>
          <w:sz w:val="24"/>
          <w:lang w:eastAsia="es-MX"/>
        </w:rPr>
      </w:pPr>
    </w:p>
    <w:p w:rsidR="00364E4A" w:rsidRDefault="00364E4A" w:rsidP="0053001A">
      <w:pPr>
        <w:spacing w:line="240" w:lineRule="auto"/>
        <w:jc w:val="both"/>
        <w:rPr>
          <w:rFonts w:ascii="Arial" w:hAnsi="Arial" w:cs="Arial"/>
          <w:noProof/>
          <w:sz w:val="24"/>
          <w:lang w:eastAsia="es-MX"/>
        </w:rPr>
      </w:pPr>
    </w:p>
    <w:p w:rsidR="00364E4A" w:rsidRPr="0053001A" w:rsidRDefault="00364E4A" w:rsidP="0053001A">
      <w:pPr>
        <w:spacing w:line="240" w:lineRule="auto"/>
        <w:jc w:val="both"/>
        <w:rPr>
          <w:rFonts w:ascii="Arial" w:hAnsi="Arial" w:cs="Arial"/>
          <w:noProof/>
          <w:sz w:val="24"/>
          <w:lang w:eastAsia="es-MX"/>
        </w:rPr>
      </w:pPr>
    </w:p>
    <w:p w:rsidR="007D7982" w:rsidRPr="0053001A" w:rsidRDefault="00FE7F51" w:rsidP="0053001A">
      <w:pPr>
        <w:pStyle w:val="Prrafodelista"/>
        <w:numPr>
          <w:ilvl w:val="0"/>
          <w:numId w:val="2"/>
        </w:numPr>
        <w:spacing w:line="240" w:lineRule="auto"/>
        <w:jc w:val="both"/>
        <w:rPr>
          <w:rFonts w:ascii="Arial" w:hAnsi="Arial" w:cs="Arial"/>
          <w:sz w:val="24"/>
        </w:rPr>
      </w:pPr>
      <w:r w:rsidRPr="0053001A">
        <w:rPr>
          <w:rFonts w:ascii="Arial" w:hAnsi="Arial" w:cs="Arial"/>
          <w:sz w:val="24"/>
        </w:rPr>
        <w:lastRenderedPageBreak/>
        <w:t>¿De qué naturaleza son las habilidades del maestro experto?</w:t>
      </w:r>
    </w:p>
    <w:p w:rsidR="00FE7F51" w:rsidRDefault="00FE7F51" w:rsidP="0053001A">
      <w:pPr>
        <w:spacing w:line="240" w:lineRule="auto"/>
        <w:jc w:val="both"/>
        <w:rPr>
          <w:rFonts w:ascii="Arial" w:hAnsi="Arial" w:cs="Arial"/>
          <w:sz w:val="24"/>
        </w:rPr>
      </w:pPr>
      <w:r w:rsidRPr="0053001A">
        <w:rPr>
          <w:rFonts w:ascii="Arial" w:hAnsi="Arial" w:cs="Arial"/>
          <w:sz w:val="24"/>
        </w:rPr>
        <w:t xml:space="preserve">Las teorías de sentido común que circulan en el medio de la formación inicial distinguen entre </w:t>
      </w:r>
      <w:r w:rsidR="00066000" w:rsidRPr="0053001A">
        <w:rPr>
          <w:rFonts w:ascii="Arial" w:hAnsi="Arial" w:cs="Arial"/>
          <w:sz w:val="24"/>
        </w:rPr>
        <w:t>conocimientos</w:t>
      </w:r>
      <w:r w:rsidRPr="0053001A">
        <w:rPr>
          <w:rFonts w:ascii="Arial" w:hAnsi="Arial" w:cs="Arial"/>
          <w:sz w:val="24"/>
        </w:rPr>
        <w:t xml:space="preserve"> teóricos y prácticos. Los primeros engloban los " conocimientos relativos a las distintas disciplinas y a la cultura" y los "conocimientos pedagógicos y didácticos". Los segundos incluyen el "saber</w:t>
      </w:r>
      <w:r w:rsidR="0053001A" w:rsidRPr="0053001A">
        <w:rPr>
          <w:rFonts w:ascii="Arial" w:hAnsi="Arial" w:cs="Arial"/>
          <w:sz w:val="24"/>
        </w:rPr>
        <w:t xml:space="preserve"> proceder en una situación determinada", que se adquiere gracias a la práctica.</w:t>
      </w:r>
    </w:p>
    <w:p w:rsidR="00066000" w:rsidRDefault="00066000" w:rsidP="00066000">
      <w:pPr>
        <w:pStyle w:val="Prrafodelista"/>
        <w:numPr>
          <w:ilvl w:val="0"/>
          <w:numId w:val="2"/>
        </w:numPr>
        <w:spacing w:line="240" w:lineRule="auto"/>
        <w:jc w:val="both"/>
        <w:rPr>
          <w:rFonts w:ascii="Arial" w:hAnsi="Arial" w:cs="Arial"/>
          <w:sz w:val="24"/>
        </w:rPr>
      </w:pPr>
      <w:r>
        <w:rPr>
          <w:rFonts w:ascii="Arial" w:hAnsi="Arial" w:cs="Arial"/>
          <w:sz w:val="24"/>
        </w:rPr>
        <w:t>¿Cómo se construyen as habilidades profesionales?</w:t>
      </w:r>
    </w:p>
    <w:p w:rsidR="0009300A" w:rsidRPr="00066000" w:rsidRDefault="00066000" w:rsidP="0053001A">
      <w:pPr>
        <w:spacing w:line="240" w:lineRule="auto"/>
        <w:jc w:val="both"/>
        <w:rPr>
          <w:rFonts w:ascii="Arial" w:hAnsi="Arial" w:cs="Arial"/>
          <w:sz w:val="24"/>
        </w:rPr>
      </w:pPr>
      <w:r>
        <w:rPr>
          <w:rFonts w:ascii="Arial" w:hAnsi="Arial" w:cs="Arial"/>
          <w:sz w:val="24"/>
        </w:rPr>
        <w:t>Éstas son algunas de las cuestiones referentes a los procesos de construcción de las habilidades profesionales. Entre el conjunto de factores que determinan el desarrollo de dichas competencias.</w:t>
      </w:r>
    </w:p>
    <w:p w:rsidR="005A353C" w:rsidRDefault="00066000" w:rsidP="00066000">
      <w:pPr>
        <w:pStyle w:val="Prrafodelista"/>
        <w:numPr>
          <w:ilvl w:val="0"/>
          <w:numId w:val="2"/>
        </w:numPr>
        <w:spacing w:line="240" w:lineRule="auto"/>
        <w:jc w:val="both"/>
        <w:rPr>
          <w:rFonts w:ascii="Arial" w:hAnsi="Arial" w:cs="Arial"/>
          <w:sz w:val="24"/>
        </w:rPr>
      </w:pPr>
      <w:r>
        <w:rPr>
          <w:rFonts w:ascii="Arial" w:hAnsi="Arial" w:cs="Arial"/>
          <w:sz w:val="24"/>
        </w:rPr>
        <w:t>¿Cómo enseñar las habilidades profesionales en la formación?</w:t>
      </w:r>
    </w:p>
    <w:p w:rsidR="00066000" w:rsidRPr="00066000" w:rsidRDefault="00066000" w:rsidP="00066000">
      <w:pPr>
        <w:spacing w:line="240" w:lineRule="auto"/>
        <w:jc w:val="both"/>
        <w:rPr>
          <w:rFonts w:ascii="Arial" w:hAnsi="Arial" w:cs="Arial"/>
          <w:sz w:val="24"/>
        </w:rPr>
      </w:pPr>
      <w:r>
        <w:rPr>
          <w:rFonts w:ascii="Arial" w:hAnsi="Arial" w:cs="Arial"/>
          <w:sz w:val="24"/>
        </w:rPr>
        <w:t>Con sus rutinas, automatismos y esquemas de acción eficaces. El momento, a distribución, la articulación con los recursos de la carrera, la asociación con los centros escolares anexos, la lección de los maestros formadores.</w:t>
      </w:r>
    </w:p>
    <w:p w:rsidR="00BA2056" w:rsidRDefault="00066000" w:rsidP="00066000">
      <w:pPr>
        <w:pStyle w:val="Prrafodelista"/>
        <w:numPr>
          <w:ilvl w:val="0"/>
          <w:numId w:val="2"/>
        </w:numPr>
        <w:spacing w:line="240" w:lineRule="auto"/>
        <w:jc w:val="both"/>
        <w:rPr>
          <w:rFonts w:ascii="Arial" w:hAnsi="Arial" w:cs="Arial"/>
          <w:sz w:val="24"/>
        </w:rPr>
      </w:pPr>
      <w:r>
        <w:rPr>
          <w:rFonts w:ascii="Arial" w:hAnsi="Arial" w:cs="Arial"/>
          <w:sz w:val="24"/>
        </w:rPr>
        <w:t>De un S</w:t>
      </w:r>
      <w:r w:rsidRPr="00066000">
        <w:rPr>
          <w:rFonts w:ascii="Arial" w:hAnsi="Arial" w:cs="Arial"/>
          <w:sz w:val="24"/>
        </w:rPr>
        <w:t>imposio a un libro</w:t>
      </w:r>
    </w:p>
    <w:p w:rsidR="00066000" w:rsidRPr="00066000" w:rsidRDefault="00066000" w:rsidP="00066000">
      <w:pPr>
        <w:spacing w:line="240" w:lineRule="auto"/>
        <w:jc w:val="both"/>
        <w:rPr>
          <w:rFonts w:ascii="Arial" w:hAnsi="Arial" w:cs="Arial"/>
          <w:sz w:val="24"/>
        </w:rPr>
      </w:pPr>
      <w:proofErr w:type="spellStart"/>
      <w:r>
        <w:rPr>
          <w:rFonts w:ascii="Arial" w:hAnsi="Arial" w:cs="Arial"/>
          <w:sz w:val="24"/>
        </w:rPr>
        <w:t>Marguerite</w:t>
      </w:r>
      <w:proofErr w:type="spellEnd"/>
      <w:r>
        <w:rPr>
          <w:rFonts w:ascii="Arial" w:hAnsi="Arial" w:cs="Arial"/>
          <w:sz w:val="24"/>
        </w:rPr>
        <w:t xml:space="preserve"> </w:t>
      </w:r>
      <w:proofErr w:type="spellStart"/>
      <w:r>
        <w:rPr>
          <w:rFonts w:ascii="Arial" w:hAnsi="Arial" w:cs="Arial"/>
          <w:sz w:val="24"/>
        </w:rPr>
        <w:t>Altet</w:t>
      </w:r>
      <w:proofErr w:type="spellEnd"/>
      <w:r>
        <w:rPr>
          <w:rFonts w:ascii="Arial" w:hAnsi="Arial" w:cs="Arial"/>
          <w:sz w:val="24"/>
        </w:rPr>
        <w:t>, define el profesionalismo de la función docente como "un proceso de racionalización de los conocimientos que en ella toman parte, pero también como la aplicación de prácticas efectivas en un contexto determinado". El maestro es un profesional de la interacción con una doble agenda, es decir, que además de su función didáctica de gestión y estructuración de los contenidos, tiene también la función pedagógica de gestión y regulación interactiva de la experiencia en la clase. Las habilidades profesionales del maestro están fundamentadas en conocimientos de varios tipos: los conocimientos teóricos y los conocimientos prácticos.</w:t>
      </w:r>
    </w:p>
    <w:p w:rsidR="00066000" w:rsidRDefault="00066000" w:rsidP="00066000">
      <w:pPr>
        <w:pStyle w:val="Prrafodelista"/>
        <w:numPr>
          <w:ilvl w:val="0"/>
          <w:numId w:val="2"/>
        </w:numPr>
        <w:spacing w:line="240" w:lineRule="auto"/>
        <w:jc w:val="both"/>
        <w:rPr>
          <w:rFonts w:ascii="Arial" w:hAnsi="Arial" w:cs="Arial"/>
          <w:sz w:val="24"/>
        </w:rPr>
      </w:pPr>
      <w:r>
        <w:rPr>
          <w:rFonts w:ascii="Arial" w:hAnsi="Arial" w:cs="Arial"/>
          <w:sz w:val="24"/>
        </w:rPr>
        <w:t xml:space="preserve">M. </w:t>
      </w:r>
      <w:proofErr w:type="spellStart"/>
      <w:r>
        <w:rPr>
          <w:rFonts w:ascii="Arial" w:hAnsi="Arial" w:cs="Arial"/>
          <w:sz w:val="24"/>
        </w:rPr>
        <w:t>Altet</w:t>
      </w:r>
      <w:proofErr w:type="spellEnd"/>
      <w:r>
        <w:rPr>
          <w:rFonts w:ascii="Arial" w:hAnsi="Arial" w:cs="Arial"/>
          <w:sz w:val="24"/>
        </w:rPr>
        <w:t xml:space="preserve"> nos propone una </w:t>
      </w:r>
      <w:r w:rsidR="009332E3">
        <w:rPr>
          <w:rFonts w:ascii="Arial" w:hAnsi="Arial" w:cs="Arial"/>
          <w:sz w:val="24"/>
        </w:rPr>
        <w:t>formación de maestros " a partir de la práctica y para ayudar a reflexionar sobre las prácticas reales", vincula tres procesos distintos: la formación, la acción y la investigación. Esta interacción permite analizar y producir conocimientos pedagógicos susceptibles de ser reducidos a sus estructuras formales y, favorecer la adaptación del maestro a nuevos contextos de enseñanza.</w:t>
      </w:r>
    </w:p>
    <w:p w:rsidR="009332E3" w:rsidRDefault="009332E3" w:rsidP="009332E3">
      <w:pPr>
        <w:pStyle w:val="Prrafodelista"/>
        <w:spacing w:line="240" w:lineRule="auto"/>
        <w:jc w:val="both"/>
        <w:rPr>
          <w:rFonts w:ascii="Arial" w:hAnsi="Arial" w:cs="Arial"/>
          <w:sz w:val="24"/>
        </w:rPr>
      </w:pPr>
    </w:p>
    <w:p w:rsidR="009332E3" w:rsidRDefault="009332E3" w:rsidP="00066000">
      <w:pPr>
        <w:pStyle w:val="Prrafodelista"/>
        <w:numPr>
          <w:ilvl w:val="0"/>
          <w:numId w:val="2"/>
        </w:numPr>
        <w:spacing w:line="240" w:lineRule="auto"/>
        <w:jc w:val="both"/>
        <w:rPr>
          <w:rFonts w:ascii="Arial" w:hAnsi="Arial" w:cs="Arial"/>
          <w:sz w:val="24"/>
        </w:rPr>
      </w:pPr>
      <w:proofErr w:type="spellStart"/>
      <w:r>
        <w:rPr>
          <w:rFonts w:ascii="Arial" w:hAnsi="Arial" w:cs="Arial"/>
          <w:sz w:val="24"/>
        </w:rPr>
        <w:t>Sim</w:t>
      </w:r>
      <w:r w:rsidR="002A1826">
        <w:rPr>
          <w:rFonts w:ascii="Arial" w:hAnsi="Arial" w:cs="Arial"/>
          <w:sz w:val="24"/>
        </w:rPr>
        <w:t>one</w:t>
      </w:r>
      <w:proofErr w:type="spellEnd"/>
      <w:r w:rsidR="002A1826">
        <w:rPr>
          <w:rFonts w:ascii="Arial" w:hAnsi="Arial" w:cs="Arial"/>
          <w:sz w:val="24"/>
        </w:rPr>
        <w:t xml:space="preserve"> </w:t>
      </w:r>
      <w:proofErr w:type="spellStart"/>
      <w:r w:rsidR="002A1826">
        <w:rPr>
          <w:rFonts w:ascii="Arial" w:hAnsi="Arial" w:cs="Arial"/>
          <w:sz w:val="24"/>
        </w:rPr>
        <w:t>Baillauqués</w:t>
      </w:r>
      <w:proofErr w:type="spellEnd"/>
      <w:r w:rsidR="002A1826">
        <w:rPr>
          <w:rFonts w:ascii="Arial" w:hAnsi="Arial" w:cs="Arial"/>
          <w:sz w:val="24"/>
        </w:rPr>
        <w:t xml:space="preserve">, partiendo del </w:t>
      </w:r>
      <w:r>
        <w:rPr>
          <w:rFonts w:ascii="Arial" w:hAnsi="Arial" w:cs="Arial"/>
          <w:sz w:val="24"/>
        </w:rPr>
        <w:t>trabajo de las representaciones"</w:t>
      </w:r>
      <w:r w:rsidR="002A1826">
        <w:rPr>
          <w:rFonts w:ascii="Arial" w:hAnsi="Arial" w:cs="Arial"/>
          <w:sz w:val="24"/>
        </w:rPr>
        <w:t xml:space="preserve"> que los maestros tienen de su profesión y de la formación, se plantea la cuestión de las habilidades profesionales. Nos recuerda que cualquier definición de las habilidades parte de un determinado "modelo de maestro", y se pregunta " de qué forma este núcleo de ideas-imágenes de la profesión de maestro" nos permite analizar las habilidades ejercidas o que deben adquirirse. La imagen del "maestro (re) conocido" ejercerá una influencia sobre los comportamientos y las habilidades del maestro.</w:t>
      </w:r>
    </w:p>
    <w:p w:rsidR="00364E4A" w:rsidRDefault="00364E4A" w:rsidP="00364E4A">
      <w:pPr>
        <w:spacing w:line="240" w:lineRule="auto"/>
        <w:jc w:val="both"/>
        <w:rPr>
          <w:rFonts w:ascii="Arial" w:hAnsi="Arial" w:cs="Arial"/>
          <w:sz w:val="24"/>
        </w:rPr>
      </w:pPr>
    </w:p>
    <w:p w:rsidR="00364E4A" w:rsidRDefault="00364E4A" w:rsidP="00364E4A">
      <w:pPr>
        <w:spacing w:line="240" w:lineRule="auto"/>
        <w:jc w:val="both"/>
        <w:rPr>
          <w:rFonts w:ascii="Arial" w:hAnsi="Arial" w:cs="Arial"/>
          <w:sz w:val="24"/>
        </w:rPr>
      </w:pPr>
    </w:p>
    <w:p w:rsidR="00364E4A" w:rsidRDefault="00364E4A" w:rsidP="00364E4A">
      <w:pPr>
        <w:spacing w:line="240" w:lineRule="auto"/>
        <w:jc w:val="both"/>
        <w:rPr>
          <w:rFonts w:ascii="Arial" w:hAnsi="Arial" w:cs="Arial"/>
          <w:sz w:val="24"/>
        </w:rPr>
      </w:pPr>
    </w:p>
    <w:p w:rsidR="00364E4A" w:rsidRDefault="00364E4A" w:rsidP="00364E4A">
      <w:pPr>
        <w:spacing w:line="240" w:lineRule="auto"/>
        <w:jc w:val="both"/>
        <w:rPr>
          <w:rFonts w:ascii="Arial" w:hAnsi="Arial" w:cs="Arial"/>
          <w:sz w:val="24"/>
        </w:rPr>
      </w:pPr>
    </w:p>
    <w:p w:rsidR="00364E4A" w:rsidRDefault="00364E4A" w:rsidP="00066000">
      <w:pPr>
        <w:pStyle w:val="Prrafodelista"/>
        <w:numPr>
          <w:ilvl w:val="0"/>
          <w:numId w:val="2"/>
        </w:numPr>
        <w:spacing w:line="240" w:lineRule="auto"/>
        <w:jc w:val="both"/>
        <w:rPr>
          <w:rFonts w:ascii="Arial" w:hAnsi="Arial" w:cs="Arial"/>
          <w:sz w:val="24"/>
        </w:rPr>
      </w:pPr>
      <w:r>
        <w:rPr>
          <w:rFonts w:ascii="Arial" w:hAnsi="Arial" w:cs="Arial"/>
          <w:sz w:val="24"/>
        </w:rPr>
        <w:lastRenderedPageBreak/>
        <w:t xml:space="preserve"> </w:t>
      </w:r>
      <w:proofErr w:type="spellStart"/>
      <w:r>
        <w:rPr>
          <w:rFonts w:ascii="Arial" w:hAnsi="Arial" w:cs="Arial"/>
          <w:sz w:val="24"/>
        </w:rPr>
        <w:t>Louse</w:t>
      </w:r>
      <w:proofErr w:type="spellEnd"/>
      <w:r>
        <w:rPr>
          <w:rFonts w:ascii="Arial" w:hAnsi="Arial" w:cs="Arial"/>
          <w:sz w:val="24"/>
        </w:rPr>
        <w:t xml:space="preserve"> </w:t>
      </w:r>
      <w:proofErr w:type="spellStart"/>
      <w:r>
        <w:rPr>
          <w:rFonts w:ascii="Arial" w:hAnsi="Arial" w:cs="Arial"/>
          <w:sz w:val="24"/>
        </w:rPr>
        <w:t>Bélair</w:t>
      </w:r>
      <w:proofErr w:type="spellEnd"/>
      <w:r>
        <w:rPr>
          <w:rFonts w:ascii="Arial" w:hAnsi="Arial" w:cs="Arial"/>
          <w:sz w:val="24"/>
        </w:rPr>
        <w:t xml:space="preserve"> analiza tres premisas: la formación debe llevarse a cabo en un tiempo limitado; el enfoque de la formación deben vincular la teoría con la práctica; debe propiciar el desarrollo de las siguientes actitudes: autonomía, responsabilidad, toma de decisiones, rapidez de acción y comunicación. Permite organizar en 5 áreas el conjunto de las habilidades que un practicante debería dominar: las habilidades relativas a la vida de la clase, las que son necesarias en las relaciones con los alumnos; las que se vinculan con las materias de enseñanza; las que son exigidas por la sociedad y, las que son inherentes a las personas</w:t>
      </w:r>
    </w:p>
    <w:p w:rsidR="00364E4A" w:rsidRPr="00364E4A" w:rsidRDefault="00364E4A" w:rsidP="00364E4A">
      <w:pPr>
        <w:spacing w:line="240" w:lineRule="auto"/>
        <w:jc w:val="both"/>
        <w:rPr>
          <w:rFonts w:ascii="Arial" w:hAnsi="Arial" w:cs="Arial"/>
          <w:sz w:val="24"/>
        </w:rPr>
      </w:pPr>
    </w:p>
    <w:p w:rsidR="00C37DE8" w:rsidRDefault="00364E4A" w:rsidP="00364E4A">
      <w:pPr>
        <w:pStyle w:val="Prrafodelista"/>
        <w:numPr>
          <w:ilvl w:val="0"/>
          <w:numId w:val="2"/>
        </w:numPr>
        <w:spacing w:line="240" w:lineRule="auto"/>
        <w:jc w:val="both"/>
        <w:rPr>
          <w:rFonts w:ascii="Arial" w:hAnsi="Arial" w:cs="Arial"/>
          <w:sz w:val="24"/>
        </w:rPr>
      </w:pPr>
      <w:r>
        <w:rPr>
          <w:rFonts w:ascii="Arial" w:hAnsi="Arial" w:cs="Arial"/>
          <w:sz w:val="24"/>
        </w:rPr>
        <w:t xml:space="preserve"> Michel </w:t>
      </w:r>
      <w:proofErr w:type="spellStart"/>
      <w:r>
        <w:rPr>
          <w:rFonts w:ascii="Arial" w:hAnsi="Arial" w:cs="Arial"/>
          <w:sz w:val="24"/>
        </w:rPr>
        <w:t>Carbonneau</w:t>
      </w:r>
      <w:proofErr w:type="spellEnd"/>
      <w:r>
        <w:rPr>
          <w:rFonts w:ascii="Arial" w:hAnsi="Arial" w:cs="Arial"/>
          <w:sz w:val="24"/>
        </w:rPr>
        <w:t xml:space="preserve"> y Jean-Claude </w:t>
      </w:r>
      <w:proofErr w:type="spellStart"/>
      <w:r>
        <w:rPr>
          <w:rFonts w:ascii="Arial" w:hAnsi="Arial" w:cs="Arial"/>
          <w:sz w:val="24"/>
        </w:rPr>
        <w:t>Hétu</w:t>
      </w:r>
      <w:proofErr w:type="spellEnd"/>
      <w:r>
        <w:rPr>
          <w:rFonts w:ascii="Arial" w:hAnsi="Arial" w:cs="Arial"/>
          <w:sz w:val="24"/>
        </w:rPr>
        <w:t xml:space="preserve"> </w:t>
      </w:r>
      <w:r w:rsidR="00503336">
        <w:rPr>
          <w:rFonts w:ascii="Arial" w:hAnsi="Arial" w:cs="Arial"/>
          <w:sz w:val="24"/>
        </w:rPr>
        <w:t>constatan</w:t>
      </w:r>
      <w:r>
        <w:rPr>
          <w:rFonts w:ascii="Arial" w:hAnsi="Arial" w:cs="Arial"/>
          <w:sz w:val="24"/>
        </w:rPr>
        <w:t xml:space="preserve"> que la observación de </w:t>
      </w:r>
      <w:r w:rsidR="00503336">
        <w:rPr>
          <w:rFonts w:ascii="Arial" w:hAnsi="Arial" w:cs="Arial"/>
          <w:sz w:val="24"/>
        </w:rPr>
        <w:t>video secuencias</w:t>
      </w:r>
      <w:r>
        <w:rPr>
          <w:rFonts w:ascii="Arial" w:hAnsi="Arial" w:cs="Arial"/>
          <w:sz w:val="24"/>
        </w:rPr>
        <w:t xml:space="preserve"> sobre la vida de la clase propicia una actitud anticipada en los estudiantes, la cual contribuye a la construcción de un pensamiento profesional. Pero, por otra parte, señalan que tal dispositivo de formación genera en los estudiantes la visión fragmentaria de la realidad pedagógica. El primero debe tomarse el tiempo necesario para analizar la situación antes de poder reconocer que ya la había encontrado antes, mientras que el segundo pasa inmediatamente de la percepción a la acción.</w:t>
      </w:r>
    </w:p>
    <w:p w:rsidR="00364E4A" w:rsidRPr="00364E4A" w:rsidRDefault="00364E4A" w:rsidP="00364E4A">
      <w:pPr>
        <w:spacing w:line="240" w:lineRule="auto"/>
        <w:jc w:val="both"/>
        <w:rPr>
          <w:rFonts w:ascii="Arial" w:hAnsi="Arial" w:cs="Arial"/>
          <w:sz w:val="24"/>
        </w:rPr>
      </w:pPr>
    </w:p>
    <w:p w:rsidR="003E11D7" w:rsidRDefault="00364E4A" w:rsidP="00364E4A">
      <w:pPr>
        <w:pStyle w:val="Prrafodelista"/>
        <w:numPr>
          <w:ilvl w:val="0"/>
          <w:numId w:val="2"/>
        </w:numPr>
        <w:spacing w:line="240" w:lineRule="auto"/>
        <w:jc w:val="both"/>
        <w:rPr>
          <w:rFonts w:ascii="Arial" w:hAnsi="Arial" w:cs="Arial"/>
          <w:sz w:val="24"/>
        </w:rPr>
      </w:pPr>
      <w:r w:rsidRPr="00364E4A">
        <w:rPr>
          <w:rFonts w:ascii="Arial" w:hAnsi="Arial" w:cs="Arial"/>
          <w:sz w:val="24"/>
        </w:rPr>
        <w:t>Consideran que la observación y la discusi</w:t>
      </w:r>
      <w:r w:rsidR="00503336">
        <w:rPr>
          <w:rFonts w:ascii="Arial" w:hAnsi="Arial" w:cs="Arial"/>
          <w:sz w:val="24"/>
        </w:rPr>
        <w:t>ón de video s</w:t>
      </w:r>
      <w:r>
        <w:rPr>
          <w:rFonts w:ascii="Arial" w:hAnsi="Arial" w:cs="Arial"/>
          <w:sz w:val="24"/>
        </w:rPr>
        <w:t>ecuencias, en las cuales se presentan los comportamientos de los maestros expertos, favorecen la asimilación, mientras que el análisis</w:t>
      </w:r>
      <w:r w:rsidR="00503336">
        <w:rPr>
          <w:rFonts w:ascii="Arial" w:hAnsi="Arial" w:cs="Arial"/>
          <w:sz w:val="24"/>
        </w:rPr>
        <w:t xml:space="preserve"> reflexivo de las prácticas de éstos fomentaría mucho más a la adaptación. Entonces, se trata de encontrar durante el periodo de formación el adecuado equilibrio entre estas facetas.</w:t>
      </w:r>
    </w:p>
    <w:p w:rsidR="00503336" w:rsidRPr="00503336" w:rsidRDefault="00503336" w:rsidP="00503336">
      <w:pPr>
        <w:spacing w:line="240" w:lineRule="auto"/>
        <w:jc w:val="both"/>
        <w:rPr>
          <w:rFonts w:ascii="Arial" w:hAnsi="Arial" w:cs="Arial"/>
          <w:sz w:val="24"/>
        </w:rPr>
      </w:pPr>
    </w:p>
    <w:p w:rsidR="003E11D7" w:rsidRDefault="00503336" w:rsidP="00503336">
      <w:pPr>
        <w:pStyle w:val="Prrafodelista"/>
        <w:numPr>
          <w:ilvl w:val="0"/>
          <w:numId w:val="2"/>
        </w:numPr>
        <w:spacing w:line="240" w:lineRule="auto"/>
        <w:jc w:val="both"/>
        <w:rPr>
          <w:rFonts w:ascii="Arial" w:hAnsi="Arial" w:cs="Arial"/>
          <w:sz w:val="24"/>
        </w:rPr>
      </w:pPr>
      <w:proofErr w:type="spellStart"/>
      <w:r w:rsidRPr="00503336">
        <w:rPr>
          <w:rFonts w:ascii="Arial" w:hAnsi="Arial" w:cs="Arial"/>
          <w:sz w:val="24"/>
        </w:rPr>
        <w:t>Évelyne</w:t>
      </w:r>
      <w:proofErr w:type="spellEnd"/>
      <w:r w:rsidRPr="00503336">
        <w:rPr>
          <w:rFonts w:ascii="Arial" w:hAnsi="Arial" w:cs="Arial"/>
          <w:sz w:val="24"/>
        </w:rPr>
        <w:t xml:space="preserve"> </w:t>
      </w:r>
      <w:proofErr w:type="spellStart"/>
      <w:r w:rsidRPr="00503336">
        <w:rPr>
          <w:rFonts w:ascii="Arial" w:hAnsi="Arial" w:cs="Arial"/>
          <w:sz w:val="24"/>
        </w:rPr>
        <w:t>Charlier</w:t>
      </w:r>
      <w:proofErr w:type="spellEnd"/>
      <w:r w:rsidRPr="00503336">
        <w:rPr>
          <w:rFonts w:ascii="Arial" w:hAnsi="Arial" w:cs="Arial"/>
          <w:sz w:val="24"/>
        </w:rPr>
        <w:t xml:space="preserve"> resume las características d</w:t>
      </w:r>
      <w:r>
        <w:rPr>
          <w:rFonts w:ascii="Arial" w:hAnsi="Arial" w:cs="Arial"/>
          <w:sz w:val="24"/>
        </w:rPr>
        <w:t>el maestro, dese una perspectiva que combina los dos tipos de funcionamiento del maestro: la aplicación de rutinas y la toma de decisiones. Propone una definición de dicho funcionamiento en tres tiempo: el momento de la planificación, la interacción en clase y el momento posterior de reflexión sobre la acción. El maestro profesional construye paulatinamente sus habilidades a partir de la práctica y de la teorización de su propia experiencia.</w:t>
      </w:r>
    </w:p>
    <w:p w:rsidR="00503336" w:rsidRPr="00503336" w:rsidRDefault="00503336" w:rsidP="00503336">
      <w:pPr>
        <w:spacing w:line="240" w:lineRule="auto"/>
        <w:jc w:val="both"/>
        <w:rPr>
          <w:rFonts w:ascii="Arial" w:hAnsi="Arial" w:cs="Arial"/>
          <w:sz w:val="24"/>
        </w:rPr>
      </w:pPr>
    </w:p>
    <w:p w:rsidR="007951C3" w:rsidRPr="00503336" w:rsidRDefault="00503336" w:rsidP="00503336">
      <w:pPr>
        <w:pStyle w:val="Prrafodelista"/>
        <w:numPr>
          <w:ilvl w:val="0"/>
          <w:numId w:val="2"/>
        </w:numPr>
        <w:spacing w:line="240" w:lineRule="auto"/>
        <w:jc w:val="both"/>
        <w:rPr>
          <w:rFonts w:ascii="Arial" w:hAnsi="Arial" w:cs="Arial"/>
          <w:sz w:val="24"/>
        </w:rPr>
      </w:pPr>
      <w:proofErr w:type="spellStart"/>
      <w:r w:rsidRPr="00503336">
        <w:rPr>
          <w:rFonts w:ascii="Arial" w:hAnsi="Arial" w:cs="Arial"/>
          <w:sz w:val="24"/>
        </w:rPr>
        <w:t>Mireille</w:t>
      </w:r>
      <w:proofErr w:type="spellEnd"/>
      <w:r w:rsidRPr="00503336">
        <w:rPr>
          <w:rFonts w:ascii="Arial" w:hAnsi="Arial" w:cs="Arial"/>
          <w:sz w:val="24"/>
        </w:rPr>
        <w:t xml:space="preserve"> </w:t>
      </w:r>
      <w:proofErr w:type="spellStart"/>
      <w:r w:rsidRPr="00503336">
        <w:rPr>
          <w:rFonts w:ascii="Arial" w:hAnsi="Arial" w:cs="Arial"/>
          <w:sz w:val="24"/>
        </w:rPr>
        <w:t>Cifali</w:t>
      </w:r>
      <w:proofErr w:type="spellEnd"/>
      <w:r w:rsidRPr="00503336">
        <w:rPr>
          <w:rFonts w:ascii="Arial" w:hAnsi="Arial" w:cs="Arial"/>
          <w:sz w:val="24"/>
        </w:rPr>
        <w:t xml:space="preserve">, coloca la enseñanza entre las profesiones del sector humano que tienen que ver con las relaciones, y nos muestra la necesidad de no restringir las habilidades a los simples conocimientos, sino de plantearlos "la dualidad del saber y del afecto". </w:t>
      </w:r>
      <w:r>
        <w:rPr>
          <w:rFonts w:ascii="Arial" w:hAnsi="Arial" w:cs="Arial"/>
          <w:sz w:val="24"/>
        </w:rPr>
        <w:t>Destaca el interés que tiene para el maestro el hecho de recuperar "el espacio de la clínica" relativo a las personas, en el cual se examinan las situaciones a partir de su propia singularidad.</w:t>
      </w:r>
    </w:p>
    <w:p w:rsidR="00FF0E91" w:rsidRPr="00AF6652" w:rsidRDefault="00FF0E91" w:rsidP="0053001A">
      <w:pPr>
        <w:spacing w:line="240" w:lineRule="auto"/>
        <w:jc w:val="both"/>
        <w:rPr>
          <w:rFonts w:ascii="Arial" w:hAnsi="Arial" w:cs="Arial"/>
          <w:sz w:val="24"/>
        </w:rPr>
      </w:pPr>
    </w:p>
    <w:p w:rsidR="007D5A87" w:rsidRPr="00AF6652" w:rsidRDefault="007D5A87" w:rsidP="0053001A">
      <w:pPr>
        <w:spacing w:line="240" w:lineRule="auto"/>
        <w:jc w:val="both"/>
        <w:rPr>
          <w:rFonts w:ascii="Arial" w:hAnsi="Arial" w:cs="Arial"/>
          <w:sz w:val="24"/>
        </w:rPr>
      </w:pPr>
    </w:p>
    <w:p w:rsidR="007D5A87" w:rsidRPr="00AF6652" w:rsidRDefault="007D5A87" w:rsidP="0053001A">
      <w:pPr>
        <w:spacing w:line="240" w:lineRule="auto"/>
        <w:jc w:val="both"/>
        <w:rPr>
          <w:rFonts w:ascii="Arial" w:hAnsi="Arial" w:cs="Arial"/>
          <w:sz w:val="24"/>
        </w:rPr>
      </w:pPr>
    </w:p>
    <w:p w:rsidR="007D5A87" w:rsidRPr="00AF6652" w:rsidRDefault="007D5A87" w:rsidP="0053001A">
      <w:pPr>
        <w:spacing w:line="240" w:lineRule="auto"/>
        <w:jc w:val="both"/>
        <w:rPr>
          <w:rFonts w:ascii="Arial" w:hAnsi="Arial" w:cs="Arial"/>
          <w:sz w:val="24"/>
        </w:rPr>
      </w:pPr>
    </w:p>
    <w:p w:rsidR="007D5A87" w:rsidRDefault="00FF0E91" w:rsidP="0053001A">
      <w:pPr>
        <w:spacing w:line="240" w:lineRule="auto"/>
        <w:jc w:val="both"/>
        <w:rPr>
          <w:rFonts w:ascii="Arial" w:hAnsi="Arial" w:cs="Arial"/>
          <w:b/>
          <w:sz w:val="24"/>
        </w:rPr>
      </w:pPr>
      <w:r w:rsidRPr="00740744">
        <w:rPr>
          <w:rFonts w:ascii="Arial" w:hAnsi="Arial" w:cs="Arial"/>
          <w:b/>
          <w:sz w:val="24"/>
        </w:rPr>
        <w:lastRenderedPageBreak/>
        <w:t xml:space="preserve">Reflexión conforme a la práctica </w:t>
      </w:r>
    </w:p>
    <w:p w:rsidR="00503336" w:rsidRPr="00503336" w:rsidRDefault="00503336" w:rsidP="00503336">
      <w:pPr>
        <w:spacing w:after="0" w:line="240" w:lineRule="auto"/>
        <w:jc w:val="both"/>
        <w:rPr>
          <w:rFonts w:ascii="Arial" w:hAnsi="Arial" w:cs="Arial"/>
          <w:b/>
          <w:sz w:val="24"/>
        </w:rPr>
      </w:pPr>
    </w:p>
    <w:p w:rsidR="0053001A" w:rsidRDefault="0053001A" w:rsidP="00503336">
      <w:pPr>
        <w:spacing w:after="0" w:line="240" w:lineRule="auto"/>
        <w:jc w:val="both"/>
        <w:rPr>
          <w:rFonts w:ascii="Arial" w:hAnsi="Arial" w:cs="Arial"/>
          <w:sz w:val="24"/>
        </w:rPr>
      </w:pPr>
      <w:r w:rsidRPr="0053001A">
        <w:rPr>
          <w:rFonts w:ascii="Arial" w:hAnsi="Arial" w:cs="Arial"/>
          <w:sz w:val="24"/>
        </w:rPr>
        <w:t>Según la lectura y lo que estipulan los diversos autores, se hace evidente que sus formas de an</w:t>
      </w:r>
      <w:r>
        <w:rPr>
          <w:rFonts w:ascii="Arial" w:hAnsi="Arial" w:cs="Arial"/>
          <w:sz w:val="24"/>
        </w:rPr>
        <w:t>álisis de lo que cabe a el profesional son variadas; pero dentro de cada idea se pueden complementar y partir como ejemplo para el aprendizaje que va desde nuestra propia práctica reflexiva. Como futuros docentes tenemos que tener en cuenta que debemos implementar nuestras propias formas para analizarnos individualmente, pues es un medio por el cual podremos mejorar y actualizar nuestra formación.</w:t>
      </w:r>
    </w:p>
    <w:p w:rsidR="007D5A87" w:rsidRDefault="007D5A87" w:rsidP="00503336">
      <w:pPr>
        <w:spacing w:after="0" w:line="240" w:lineRule="auto"/>
        <w:jc w:val="both"/>
        <w:rPr>
          <w:rFonts w:ascii="Arial" w:hAnsi="Arial" w:cs="Arial"/>
          <w:sz w:val="24"/>
        </w:rPr>
      </w:pPr>
    </w:p>
    <w:p w:rsidR="00503336" w:rsidRDefault="00503336" w:rsidP="00503336">
      <w:pPr>
        <w:spacing w:after="0" w:line="240" w:lineRule="auto"/>
        <w:jc w:val="both"/>
        <w:rPr>
          <w:rFonts w:ascii="Arial" w:hAnsi="Arial" w:cs="Arial"/>
          <w:sz w:val="24"/>
        </w:rPr>
      </w:pPr>
    </w:p>
    <w:p w:rsidR="007D5A87" w:rsidRDefault="007D5A87" w:rsidP="00503336">
      <w:pPr>
        <w:spacing w:after="0" w:line="240" w:lineRule="auto"/>
        <w:jc w:val="both"/>
        <w:rPr>
          <w:rFonts w:ascii="Arial" w:hAnsi="Arial" w:cs="Arial"/>
          <w:sz w:val="24"/>
        </w:rPr>
      </w:pPr>
      <w:r w:rsidRPr="002E1136">
        <w:rPr>
          <w:rFonts w:ascii="Arial" w:hAnsi="Arial" w:cs="Arial"/>
          <w:sz w:val="24"/>
        </w:rPr>
        <w:tab/>
      </w:r>
      <w:r w:rsidR="0053001A" w:rsidRPr="002E1136">
        <w:rPr>
          <w:rFonts w:ascii="Arial" w:hAnsi="Arial" w:cs="Arial"/>
          <w:sz w:val="24"/>
        </w:rPr>
        <w:t>Uno de los elementos que debemos destacar son los que</w:t>
      </w:r>
      <w:r w:rsidR="00B67B96">
        <w:rPr>
          <w:rFonts w:ascii="Arial" w:hAnsi="Arial" w:cs="Arial"/>
          <w:sz w:val="24"/>
        </w:rPr>
        <w:t xml:space="preserve"> proponen autores diversos, t</w:t>
      </w:r>
      <w:r w:rsidR="002E1136" w:rsidRPr="002E1136">
        <w:rPr>
          <w:rFonts w:ascii="Arial" w:hAnsi="Arial" w:cs="Arial"/>
          <w:sz w:val="24"/>
        </w:rPr>
        <w:t>eniendo que el profesional expe</w:t>
      </w:r>
      <w:r w:rsidR="00B67B96">
        <w:rPr>
          <w:rFonts w:ascii="Arial" w:hAnsi="Arial" w:cs="Arial"/>
          <w:sz w:val="24"/>
        </w:rPr>
        <w:t>rto se forma m</w:t>
      </w:r>
      <w:r w:rsidR="002E1136" w:rsidRPr="002E1136">
        <w:rPr>
          <w:rFonts w:ascii="Arial" w:hAnsi="Arial" w:cs="Arial"/>
          <w:sz w:val="24"/>
        </w:rPr>
        <w:t>ediante la práctica y el análisis de su trabajo. S</w:t>
      </w:r>
      <w:r w:rsidR="0053001A" w:rsidRPr="002E1136">
        <w:rPr>
          <w:rFonts w:ascii="Arial" w:hAnsi="Arial" w:cs="Arial"/>
          <w:sz w:val="24"/>
        </w:rPr>
        <w:t>omos sujetos que van a irse formando du</w:t>
      </w:r>
      <w:r w:rsidR="002E1136" w:rsidRPr="002E1136">
        <w:rPr>
          <w:rFonts w:ascii="Arial" w:hAnsi="Arial" w:cs="Arial"/>
          <w:sz w:val="24"/>
        </w:rPr>
        <w:t>rante nuestra propia reflexión</w:t>
      </w:r>
      <w:r w:rsidR="0053001A" w:rsidRPr="002E1136">
        <w:rPr>
          <w:rFonts w:ascii="Arial" w:hAnsi="Arial" w:cs="Arial"/>
          <w:sz w:val="24"/>
        </w:rPr>
        <w:t xml:space="preserve">, tenemos que tener siempre presente que somos sujetos que constantemente estamos aprendiendo </w:t>
      </w:r>
      <w:r w:rsidR="002E1136" w:rsidRPr="002E1136">
        <w:rPr>
          <w:rFonts w:ascii="Arial" w:hAnsi="Arial" w:cs="Arial"/>
          <w:sz w:val="24"/>
        </w:rPr>
        <w:t>desde nuestra práctica, de los propios alumnos, de los contextos o de otras experiencias docentes que se comparten.</w:t>
      </w:r>
    </w:p>
    <w:p w:rsidR="007D5A87" w:rsidRDefault="007D5A87" w:rsidP="00503336">
      <w:pPr>
        <w:spacing w:after="0" w:line="240" w:lineRule="auto"/>
        <w:jc w:val="both"/>
        <w:rPr>
          <w:rFonts w:ascii="Arial" w:hAnsi="Arial" w:cs="Arial"/>
          <w:sz w:val="24"/>
        </w:rPr>
      </w:pPr>
    </w:p>
    <w:p w:rsidR="00503336" w:rsidRDefault="00503336" w:rsidP="00503336">
      <w:pPr>
        <w:spacing w:after="0" w:line="240" w:lineRule="auto"/>
        <w:jc w:val="both"/>
        <w:rPr>
          <w:rFonts w:ascii="Arial" w:hAnsi="Arial" w:cs="Arial"/>
          <w:sz w:val="24"/>
        </w:rPr>
      </w:pPr>
    </w:p>
    <w:p w:rsidR="0053001A" w:rsidRDefault="007D5A87" w:rsidP="00503336">
      <w:pPr>
        <w:spacing w:after="0" w:line="240" w:lineRule="auto"/>
        <w:jc w:val="both"/>
        <w:rPr>
          <w:rFonts w:ascii="Arial" w:hAnsi="Arial" w:cs="Arial"/>
          <w:sz w:val="24"/>
        </w:rPr>
      </w:pPr>
      <w:r>
        <w:rPr>
          <w:rFonts w:ascii="Arial" w:hAnsi="Arial" w:cs="Arial"/>
          <w:sz w:val="24"/>
        </w:rPr>
        <w:tab/>
      </w:r>
      <w:r w:rsidR="0053001A">
        <w:rPr>
          <w:rFonts w:ascii="Arial" w:hAnsi="Arial" w:cs="Arial"/>
          <w:sz w:val="24"/>
        </w:rPr>
        <w:t>Puedo hacer evidencia que aún falta un largo camino por recorrer, y que nunca s</w:t>
      </w:r>
      <w:r>
        <w:rPr>
          <w:rFonts w:ascii="Arial" w:hAnsi="Arial" w:cs="Arial"/>
          <w:sz w:val="24"/>
        </w:rPr>
        <w:t>e deja de aprender.</w:t>
      </w:r>
      <w:r w:rsidR="0053001A">
        <w:rPr>
          <w:rFonts w:ascii="Arial" w:hAnsi="Arial" w:cs="Arial"/>
          <w:sz w:val="24"/>
        </w:rPr>
        <w:t xml:space="preserve"> Hay que considerar que en cada grupo o situaciones en la que nos enfrentemos, serán formadoras de nuestra futura práctica, puesto que las habilidades y </w:t>
      </w:r>
      <w:r>
        <w:rPr>
          <w:rFonts w:ascii="Arial" w:hAnsi="Arial" w:cs="Arial"/>
          <w:sz w:val="24"/>
        </w:rPr>
        <w:t>conocimientos</w:t>
      </w:r>
      <w:r w:rsidR="0053001A">
        <w:rPr>
          <w:rFonts w:ascii="Arial" w:hAnsi="Arial" w:cs="Arial"/>
          <w:sz w:val="24"/>
        </w:rPr>
        <w:t xml:space="preserve"> nos se adquieren de la noche a la mañana, se debe de retomar que </w:t>
      </w:r>
      <w:r>
        <w:rPr>
          <w:rFonts w:ascii="Arial" w:hAnsi="Arial" w:cs="Arial"/>
          <w:sz w:val="24"/>
        </w:rPr>
        <w:t>el análisis de nuestro propio trabajo nos ayuda para el desarrollo de diversos conocimientos y que a su vez sostienen maneras y nos brindan las herramientas necesarias que podemos utilizar conforme a los distintos conflictos o necesidades requeridas.</w:t>
      </w:r>
    </w:p>
    <w:p w:rsidR="007D5A87" w:rsidRDefault="007D5A87" w:rsidP="00503336">
      <w:pPr>
        <w:spacing w:after="0" w:line="240" w:lineRule="auto"/>
        <w:jc w:val="both"/>
        <w:rPr>
          <w:rFonts w:ascii="Arial" w:hAnsi="Arial" w:cs="Arial"/>
          <w:sz w:val="24"/>
        </w:rPr>
      </w:pPr>
    </w:p>
    <w:p w:rsidR="00503336" w:rsidRDefault="00503336" w:rsidP="00503336">
      <w:pPr>
        <w:spacing w:after="0" w:line="240" w:lineRule="auto"/>
        <w:jc w:val="both"/>
        <w:rPr>
          <w:rFonts w:ascii="Arial" w:hAnsi="Arial" w:cs="Arial"/>
          <w:sz w:val="24"/>
        </w:rPr>
      </w:pPr>
    </w:p>
    <w:p w:rsidR="007D5A87" w:rsidRDefault="007D5A87" w:rsidP="00503336">
      <w:pPr>
        <w:spacing w:after="0" w:line="240" w:lineRule="auto"/>
        <w:jc w:val="both"/>
        <w:rPr>
          <w:rFonts w:ascii="Arial" w:hAnsi="Arial" w:cs="Arial"/>
          <w:sz w:val="24"/>
        </w:rPr>
      </w:pPr>
      <w:r>
        <w:rPr>
          <w:rFonts w:ascii="Arial" w:hAnsi="Arial" w:cs="Arial"/>
          <w:sz w:val="24"/>
        </w:rPr>
        <w:tab/>
      </w:r>
      <w:r w:rsidR="002E1136">
        <w:rPr>
          <w:rFonts w:ascii="Arial" w:hAnsi="Arial" w:cs="Arial"/>
          <w:sz w:val="24"/>
        </w:rPr>
        <w:t>Recapitulando los diversos puntos y trasladándolas a la práctica, me he dado cuenta de la importancia del análisis de nuestra propia práctica, por consiguiente nos ayuda a rescatar elementos que no se encuentran visibles a la formación cuando se está frente a grupo. No sólo se analizará nuestra forma de trabajo, si no la de los alumnos, ya que nos da un panorama en el cual podremos entenderlos y adaptar las actividades o estrategias para las planeaciones y las formas de trabajo. Teniendo siempre en cuenta que, cada grupo es distintos pues poseen capacidades y necesidades distintas que se deben de atender.</w:t>
      </w:r>
    </w:p>
    <w:p w:rsidR="002E1136" w:rsidRDefault="002E1136" w:rsidP="00503336">
      <w:pPr>
        <w:spacing w:after="0" w:line="240" w:lineRule="auto"/>
        <w:jc w:val="both"/>
        <w:rPr>
          <w:rFonts w:ascii="Arial" w:hAnsi="Arial" w:cs="Arial"/>
          <w:sz w:val="24"/>
        </w:rPr>
      </w:pPr>
    </w:p>
    <w:p w:rsidR="00503336" w:rsidRDefault="00503336" w:rsidP="00503336">
      <w:pPr>
        <w:spacing w:after="0" w:line="240" w:lineRule="auto"/>
        <w:jc w:val="both"/>
        <w:rPr>
          <w:rFonts w:ascii="Arial" w:hAnsi="Arial" w:cs="Arial"/>
          <w:sz w:val="24"/>
        </w:rPr>
      </w:pPr>
    </w:p>
    <w:p w:rsidR="002E1136" w:rsidRDefault="002E1136" w:rsidP="00503336">
      <w:pPr>
        <w:spacing w:after="0" w:line="240" w:lineRule="auto"/>
        <w:jc w:val="both"/>
        <w:rPr>
          <w:rFonts w:ascii="Arial" w:hAnsi="Arial" w:cs="Arial"/>
          <w:sz w:val="24"/>
        </w:rPr>
      </w:pPr>
      <w:r>
        <w:rPr>
          <w:rFonts w:ascii="Arial" w:hAnsi="Arial" w:cs="Arial"/>
          <w:sz w:val="24"/>
        </w:rPr>
        <w:tab/>
        <w:t>Por último, hay que saber que las herramientas para la reflexión y el mejoramiento de las mismas se pueden hacer con distintos elementos, ya sean grabaciones, diarios de clases en donde se analice el contexto escolar, familiar y social, también se puede hacer análisis por medio de cuestionarios, etc. Todo lo anterior ayudará a la practicidad para rescatar los elementos que no se encuentran en nuestra percepción, no sabremos cómo trabajar en un grupo si no se realizan estas actividades y se pone el empeño de destacar aspectos positivos o negativos a mejorar.</w:t>
      </w:r>
    </w:p>
    <w:p w:rsidR="00503336" w:rsidRDefault="00503336" w:rsidP="00503336">
      <w:pPr>
        <w:spacing w:after="0" w:line="240" w:lineRule="auto"/>
        <w:jc w:val="both"/>
        <w:rPr>
          <w:rFonts w:ascii="Arial" w:hAnsi="Arial" w:cs="Arial"/>
          <w:sz w:val="24"/>
        </w:rPr>
      </w:pPr>
    </w:p>
    <w:p w:rsidR="00503336" w:rsidRDefault="00503336" w:rsidP="00503336">
      <w:pPr>
        <w:spacing w:after="0" w:line="240" w:lineRule="auto"/>
        <w:jc w:val="both"/>
        <w:rPr>
          <w:rFonts w:ascii="Arial" w:hAnsi="Arial" w:cs="Arial"/>
          <w:sz w:val="24"/>
        </w:rPr>
      </w:pPr>
    </w:p>
    <w:p w:rsidR="00503336" w:rsidRDefault="00503336" w:rsidP="00503336">
      <w:pPr>
        <w:spacing w:after="0" w:line="240" w:lineRule="auto"/>
        <w:jc w:val="both"/>
        <w:rPr>
          <w:rFonts w:ascii="Arial" w:hAnsi="Arial" w:cs="Arial"/>
          <w:sz w:val="24"/>
        </w:rPr>
      </w:pPr>
    </w:p>
    <w:p w:rsidR="00503336" w:rsidRDefault="00503336" w:rsidP="00503336">
      <w:pPr>
        <w:spacing w:after="0" w:line="240" w:lineRule="auto"/>
        <w:jc w:val="both"/>
        <w:rPr>
          <w:rFonts w:ascii="Arial" w:hAnsi="Arial" w:cs="Arial"/>
          <w:sz w:val="24"/>
        </w:rPr>
      </w:pPr>
    </w:p>
    <w:p w:rsidR="00503336" w:rsidRDefault="00503336" w:rsidP="00503336">
      <w:pPr>
        <w:spacing w:after="0" w:line="240" w:lineRule="auto"/>
        <w:jc w:val="both"/>
        <w:rPr>
          <w:rFonts w:ascii="Arial" w:hAnsi="Arial" w:cs="Arial"/>
          <w:sz w:val="24"/>
        </w:rPr>
      </w:pPr>
    </w:p>
    <w:p w:rsidR="00740744" w:rsidRPr="00740744" w:rsidRDefault="00740744" w:rsidP="00503336">
      <w:pPr>
        <w:spacing w:after="0" w:line="240" w:lineRule="auto"/>
        <w:jc w:val="both"/>
        <w:rPr>
          <w:rFonts w:ascii="Arial" w:hAnsi="Arial" w:cs="Arial"/>
          <w:b/>
          <w:sz w:val="24"/>
        </w:rPr>
      </w:pPr>
      <w:r w:rsidRPr="00740744">
        <w:rPr>
          <w:rFonts w:ascii="Arial" w:hAnsi="Arial" w:cs="Arial"/>
          <w:b/>
          <w:sz w:val="24"/>
        </w:rPr>
        <w:t>Bibliografía</w:t>
      </w:r>
    </w:p>
    <w:p w:rsidR="00740744" w:rsidRDefault="00AD6ED8" w:rsidP="00503336">
      <w:pPr>
        <w:pStyle w:val="Bibliografa"/>
        <w:spacing w:after="0"/>
        <w:ind w:left="720" w:hanging="720"/>
        <w:rPr>
          <w:noProof/>
        </w:rPr>
      </w:pPr>
      <w:r>
        <w:rPr>
          <w:rFonts w:ascii="Arial" w:hAnsi="Arial" w:cs="Arial"/>
          <w:sz w:val="24"/>
        </w:rPr>
        <w:fldChar w:fldCharType="begin"/>
      </w:r>
      <w:r w:rsidR="00740744">
        <w:rPr>
          <w:rFonts w:ascii="Arial" w:hAnsi="Arial" w:cs="Arial"/>
          <w:sz w:val="24"/>
        </w:rPr>
        <w:instrText xml:space="preserve"> BIBLIOGRAPHY  \l 2058 </w:instrText>
      </w:r>
      <w:r>
        <w:rPr>
          <w:rFonts w:ascii="Arial" w:hAnsi="Arial" w:cs="Arial"/>
          <w:sz w:val="24"/>
        </w:rPr>
        <w:fldChar w:fldCharType="separate"/>
      </w:r>
      <w:r w:rsidR="00740744">
        <w:rPr>
          <w:noProof/>
        </w:rPr>
        <w:t xml:space="preserve">Paquay, L. A. (2005). Como formar maestros profesionales: tres grupos de preguntas. México, D.F:. extraído de: </w:t>
      </w:r>
      <w:r w:rsidR="00740744" w:rsidRPr="00740744">
        <w:rPr>
          <w:noProof/>
          <w:u w:val="single"/>
        </w:rPr>
        <w:t>http://books.google.com.mx/books?id=xv2X8dlOZ30C&amp;printsec=frontcover&amp;dq=Paquay%2CL&amp;hl=es&amp;sa=X&amp;ei=_3ezUKOTIOe8iwL50IH4CA&amp;ved=0CDEQ6AEwAA#v=onepage&amp;q=Paquay%2CL&amp;f=false</w:t>
      </w:r>
    </w:p>
    <w:p w:rsidR="00740744" w:rsidRPr="00740744" w:rsidRDefault="00AF6652" w:rsidP="00740744">
      <w:r>
        <w:t>Fecha de consulta: 28</w:t>
      </w:r>
      <w:r w:rsidR="00740744">
        <w:t xml:space="preserve"> de noviembre de 2012</w:t>
      </w:r>
    </w:p>
    <w:p w:rsidR="00740744" w:rsidRDefault="00AD6ED8" w:rsidP="00740744">
      <w:pPr>
        <w:spacing w:line="240" w:lineRule="auto"/>
        <w:jc w:val="both"/>
        <w:rPr>
          <w:rFonts w:ascii="Arial" w:hAnsi="Arial" w:cs="Arial"/>
          <w:sz w:val="24"/>
        </w:rPr>
      </w:pPr>
      <w:r>
        <w:rPr>
          <w:rFonts w:ascii="Arial" w:hAnsi="Arial" w:cs="Arial"/>
          <w:sz w:val="24"/>
        </w:rPr>
        <w:fldChar w:fldCharType="end"/>
      </w:r>
    </w:p>
    <w:p w:rsidR="00740744" w:rsidRDefault="00740744" w:rsidP="00740744">
      <w:pPr>
        <w:spacing w:line="240" w:lineRule="auto"/>
        <w:jc w:val="both"/>
        <w:rPr>
          <w:rFonts w:ascii="Arial" w:hAnsi="Arial" w:cs="Arial"/>
          <w:sz w:val="24"/>
        </w:rPr>
      </w:pPr>
    </w:p>
    <w:p w:rsidR="006767BB" w:rsidRPr="00066000" w:rsidRDefault="006767BB" w:rsidP="0053001A">
      <w:pPr>
        <w:spacing w:line="240" w:lineRule="auto"/>
        <w:jc w:val="both"/>
        <w:rPr>
          <w:rFonts w:ascii="Arial" w:hAnsi="Arial" w:cs="Arial"/>
          <w:b/>
          <w:sz w:val="24"/>
        </w:rPr>
      </w:pPr>
    </w:p>
    <w:sectPr w:rsidR="006767BB" w:rsidRPr="00066000" w:rsidSect="0040755C">
      <w:headerReference w:type="default" r:id="rId8"/>
      <w:pgSz w:w="12240" w:h="15840"/>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0FD8" w:rsidRDefault="00710FD8" w:rsidP="001D163D">
      <w:pPr>
        <w:spacing w:after="0" w:line="240" w:lineRule="auto"/>
      </w:pPr>
      <w:r>
        <w:separator/>
      </w:r>
    </w:p>
  </w:endnote>
  <w:endnote w:type="continuationSeparator" w:id="0">
    <w:p w:rsidR="00710FD8" w:rsidRDefault="00710FD8" w:rsidP="001D16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0FD8" w:rsidRDefault="00710FD8" w:rsidP="001D163D">
      <w:pPr>
        <w:spacing w:after="0" w:line="240" w:lineRule="auto"/>
      </w:pPr>
      <w:r>
        <w:separator/>
      </w:r>
    </w:p>
  </w:footnote>
  <w:footnote w:type="continuationSeparator" w:id="0">
    <w:p w:rsidR="00710FD8" w:rsidRDefault="00710FD8" w:rsidP="001D16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249" w:rsidRDefault="00015249" w:rsidP="00015249">
    <w:pPr>
      <w:spacing w:after="0" w:line="240" w:lineRule="auto"/>
      <w:jc w:val="both"/>
      <w:rPr>
        <w:rFonts w:ascii="Arial" w:hAnsi="Arial" w:cs="Arial"/>
        <w:sz w:val="24"/>
      </w:rPr>
    </w:pPr>
    <w:r w:rsidRPr="00015249">
      <w:rPr>
        <w:rFonts w:ascii="Arial" w:hAnsi="Arial" w:cs="Arial"/>
        <w:sz w:val="24"/>
      </w:rPr>
      <w:t>Flor Castillo</w:t>
    </w:r>
  </w:p>
  <w:p w:rsidR="001D163D" w:rsidRPr="00015249" w:rsidRDefault="00015249" w:rsidP="00015249">
    <w:pPr>
      <w:spacing w:after="0" w:line="240" w:lineRule="auto"/>
      <w:jc w:val="both"/>
      <w:rPr>
        <w:rFonts w:ascii="Arial" w:hAnsi="Arial" w:cs="Arial"/>
        <w:sz w:val="24"/>
      </w:rPr>
    </w:pPr>
    <w:r w:rsidRPr="00015249">
      <w:rPr>
        <w:rFonts w:ascii="Arial" w:hAnsi="Arial" w:cs="Arial"/>
        <w:sz w:val="24"/>
      </w:rPr>
      <w:t>3 año de Licenciatura en educación primaria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60CFB"/>
    <w:multiLevelType w:val="hybridMultilevel"/>
    <w:tmpl w:val="574C818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39B0441"/>
    <w:multiLevelType w:val="hybridMultilevel"/>
    <w:tmpl w:val="D8E69F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C4013BD"/>
    <w:multiLevelType w:val="hybridMultilevel"/>
    <w:tmpl w:val="DFD814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5D8C0BB4"/>
    <w:multiLevelType w:val="hybridMultilevel"/>
    <w:tmpl w:val="3E6C2C2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5F546884"/>
    <w:multiLevelType w:val="hybridMultilevel"/>
    <w:tmpl w:val="E0245A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9218"/>
  </w:hdrShapeDefaults>
  <w:footnotePr>
    <w:footnote w:id="-1"/>
    <w:footnote w:id="0"/>
  </w:footnotePr>
  <w:endnotePr>
    <w:endnote w:id="-1"/>
    <w:endnote w:id="0"/>
  </w:endnotePr>
  <w:compat/>
  <w:rsids>
    <w:rsidRoot w:val="0040755C"/>
    <w:rsid w:val="00015249"/>
    <w:rsid w:val="00066000"/>
    <w:rsid w:val="0009300A"/>
    <w:rsid w:val="00094876"/>
    <w:rsid w:val="00124BA3"/>
    <w:rsid w:val="001D163D"/>
    <w:rsid w:val="002A1826"/>
    <w:rsid w:val="002E1136"/>
    <w:rsid w:val="00364E4A"/>
    <w:rsid w:val="0037696F"/>
    <w:rsid w:val="003E11D7"/>
    <w:rsid w:val="003F16A9"/>
    <w:rsid w:val="0040755C"/>
    <w:rsid w:val="004372C9"/>
    <w:rsid w:val="00503336"/>
    <w:rsid w:val="0053001A"/>
    <w:rsid w:val="005A353C"/>
    <w:rsid w:val="00612C5E"/>
    <w:rsid w:val="0064262F"/>
    <w:rsid w:val="00650A46"/>
    <w:rsid w:val="006767BB"/>
    <w:rsid w:val="00680571"/>
    <w:rsid w:val="00710FD8"/>
    <w:rsid w:val="00740744"/>
    <w:rsid w:val="007951C3"/>
    <w:rsid w:val="007D5A87"/>
    <w:rsid w:val="007D7982"/>
    <w:rsid w:val="009332E3"/>
    <w:rsid w:val="00AD6ED8"/>
    <w:rsid w:val="00AF6652"/>
    <w:rsid w:val="00B67B96"/>
    <w:rsid w:val="00BA2056"/>
    <w:rsid w:val="00C37DE8"/>
    <w:rsid w:val="00CB18D7"/>
    <w:rsid w:val="00CF35A5"/>
    <w:rsid w:val="00E54CE8"/>
    <w:rsid w:val="00FE7F51"/>
    <w:rsid w:val="00FF0E9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BA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D163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D163D"/>
    <w:rPr>
      <w:rFonts w:ascii="Tahoma" w:hAnsi="Tahoma" w:cs="Tahoma"/>
      <w:sz w:val="16"/>
      <w:szCs w:val="16"/>
    </w:rPr>
  </w:style>
  <w:style w:type="paragraph" w:styleId="Encabezado">
    <w:name w:val="header"/>
    <w:basedOn w:val="Normal"/>
    <w:link w:val="EncabezadoCar"/>
    <w:uiPriority w:val="99"/>
    <w:semiHidden/>
    <w:unhideWhenUsed/>
    <w:rsid w:val="001D163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1D163D"/>
  </w:style>
  <w:style w:type="paragraph" w:styleId="Piedepgina">
    <w:name w:val="footer"/>
    <w:basedOn w:val="Normal"/>
    <w:link w:val="PiedepginaCar"/>
    <w:uiPriority w:val="99"/>
    <w:semiHidden/>
    <w:unhideWhenUsed/>
    <w:rsid w:val="001D163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1D163D"/>
  </w:style>
  <w:style w:type="paragraph" w:styleId="Prrafodelista">
    <w:name w:val="List Paragraph"/>
    <w:basedOn w:val="Normal"/>
    <w:uiPriority w:val="34"/>
    <w:qFormat/>
    <w:rsid w:val="00FE7F51"/>
    <w:pPr>
      <w:ind w:left="720"/>
      <w:contextualSpacing/>
    </w:pPr>
  </w:style>
  <w:style w:type="paragraph" w:styleId="Bibliografa">
    <w:name w:val="Bibliography"/>
    <w:basedOn w:val="Normal"/>
    <w:next w:val="Normal"/>
    <w:uiPriority w:val="37"/>
    <w:unhideWhenUsed/>
    <w:rsid w:val="0074074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Paq05</b:Tag>
    <b:SourceType>ElectronicSource</b:SourceType>
    <b:Guid>{7353B3AE-F7CB-4B64-B3E1-E99411C7D63F}</b:Guid>
    <b:LCID>0</b:LCID>
    <b:Author>
      <b:Author>
        <b:NameList>
          <b:Person>
            <b:Last>Paquay</b:Last>
            <b:First>L.</b:First>
            <b:Middle>Altet, M., et.al.</b:Middle>
          </b:Person>
        </b:NameList>
      </b:Author>
    </b:Author>
    <b:Title>Como formar maestros profesionales: tres grupos de preguntas</b:Title>
    <b:Year>2005</b:Year>
    <b:City>México</b:City>
    <b:StateProvince>D.F:</b:StateProvince>
    <b:RefOrder>1</b:RefOrder>
  </b:Source>
</b:Sources>
</file>

<file path=customXml/itemProps1.xml><?xml version="1.0" encoding="utf-8"?>
<ds:datastoreItem xmlns:ds="http://schemas.openxmlformats.org/officeDocument/2006/customXml" ds:itemID="{6A1B0EF6-5F53-497D-83DB-0E2BDADCF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5</Pages>
  <Words>1588</Words>
  <Characters>8739</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Rukia</dc:creator>
  <cp:lastModifiedBy>Rukia</cp:lastModifiedBy>
  <cp:revision>27</cp:revision>
  <dcterms:created xsi:type="dcterms:W3CDTF">2012-11-28T15:53:00Z</dcterms:created>
  <dcterms:modified xsi:type="dcterms:W3CDTF">2012-11-29T07:02:00Z</dcterms:modified>
</cp:coreProperties>
</file>